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97F" w:rsidRPr="0069397F" w:rsidRDefault="0069397F" w:rsidP="0069397F">
      <w:pPr>
        <w:keepNext/>
        <w:keepLines/>
        <w:spacing w:before="40" w:after="0"/>
        <w:outlineLvl w:val="1"/>
        <w:rPr>
          <w:rFonts w:asciiTheme="majorHAnsi" w:eastAsiaTheme="majorEastAsia" w:hAnsiTheme="majorHAnsi" w:cstheme="majorBidi"/>
          <w:color w:val="2E74B5" w:themeColor="accent1" w:themeShade="BF"/>
          <w:sz w:val="26"/>
          <w:szCs w:val="26"/>
        </w:rPr>
      </w:pPr>
      <w:bookmarkStart w:id="0" w:name="_Toc112331755"/>
      <w:r w:rsidRPr="0069397F">
        <w:rPr>
          <w:rFonts w:asciiTheme="majorHAnsi" w:eastAsiaTheme="majorEastAsia" w:hAnsiTheme="majorHAnsi" w:cstheme="majorBidi"/>
          <w:color w:val="2E74B5" w:themeColor="accent1" w:themeShade="BF"/>
          <w:sz w:val="26"/>
          <w:szCs w:val="26"/>
        </w:rPr>
        <w:t>Customizing a Report</w:t>
      </w:r>
      <w:bookmarkEnd w:id="0"/>
    </w:p>
    <w:p w:rsidR="0069397F" w:rsidRPr="0069397F" w:rsidRDefault="0069397F" w:rsidP="0069397F">
      <w:pPr>
        <w:numPr>
          <w:ilvl w:val="0"/>
          <w:numId w:val="1"/>
        </w:numPr>
        <w:contextualSpacing/>
      </w:pPr>
      <w:r w:rsidRPr="0069397F">
        <w:t xml:space="preserve">Open the report you want to customize. </w:t>
      </w:r>
    </w:p>
    <w:p w:rsidR="0069397F" w:rsidRPr="0069397F" w:rsidRDefault="0069397F" w:rsidP="0069397F">
      <w:pPr>
        <w:numPr>
          <w:ilvl w:val="0"/>
          <w:numId w:val="1"/>
        </w:numPr>
        <w:contextualSpacing/>
      </w:pPr>
      <w:r w:rsidRPr="0069397F">
        <w:t>Click the arrow at the top right hand side of the screen and choose “Save As”.</w:t>
      </w:r>
    </w:p>
    <w:p w:rsidR="0069397F" w:rsidRPr="0069397F" w:rsidRDefault="0069397F" w:rsidP="0069397F">
      <w:pPr>
        <w:ind w:left="720"/>
        <w:contextualSpacing/>
      </w:pPr>
      <w:r w:rsidRPr="0069397F">
        <w:rPr>
          <w:noProof/>
        </w:rPr>
        <w:drawing>
          <wp:inline distT="0" distB="0" distL="0" distR="0" wp14:anchorId="38820F65" wp14:editId="70957406">
            <wp:extent cx="5928360" cy="3208020"/>
            <wp:effectExtent l="0" t="0" r="0" b="0"/>
            <wp:docPr id="1920386597" name="Picture 1920386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28360" cy="3208020"/>
                    </a:xfrm>
                    <a:prstGeom prst="rect">
                      <a:avLst/>
                    </a:prstGeom>
                    <a:noFill/>
                    <a:ln>
                      <a:noFill/>
                    </a:ln>
                  </pic:spPr>
                </pic:pic>
              </a:graphicData>
            </a:graphic>
          </wp:inline>
        </w:drawing>
      </w:r>
    </w:p>
    <w:p w:rsidR="0069397F" w:rsidRPr="0069397F" w:rsidRDefault="0069397F" w:rsidP="0069397F">
      <w:pPr>
        <w:numPr>
          <w:ilvl w:val="0"/>
          <w:numId w:val="1"/>
        </w:numPr>
        <w:contextualSpacing/>
      </w:pPr>
      <w:r w:rsidRPr="0069397F">
        <w:t xml:space="preserve">Name you report something that is descriptive of what the report contains or </w:t>
      </w:r>
      <w:proofErr w:type="spellStart"/>
      <w:proofErr w:type="gramStart"/>
      <w:r w:rsidRPr="0069397F">
        <w:t>it’s</w:t>
      </w:r>
      <w:proofErr w:type="spellEnd"/>
      <w:proofErr w:type="gramEnd"/>
      <w:r w:rsidRPr="0069397F">
        <w:t xml:space="preserve"> use.  Do not leave the name as “Copy of…” or you will not be able to find </w:t>
      </w:r>
      <w:proofErr w:type="gramStart"/>
      <w:r w:rsidRPr="0069397F">
        <w:t>your</w:t>
      </w:r>
      <w:proofErr w:type="gramEnd"/>
      <w:r w:rsidRPr="0069397F">
        <w:t xml:space="preserve"> saved custom reports.  </w:t>
      </w:r>
    </w:p>
    <w:p w:rsidR="0069397F" w:rsidRPr="0069397F" w:rsidRDefault="0069397F" w:rsidP="0069397F">
      <w:pPr>
        <w:ind w:left="720"/>
        <w:contextualSpacing/>
      </w:pPr>
      <w:r w:rsidRPr="0069397F">
        <w:rPr>
          <w:noProof/>
        </w:rPr>
        <w:drawing>
          <wp:inline distT="0" distB="0" distL="0" distR="0" wp14:anchorId="3090FE52" wp14:editId="4579583F">
            <wp:extent cx="5943600" cy="2705100"/>
            <wp:effectExtent l="0" t="0" r="0" b="0"/>
            <wp:docPr id="1920386598" name="Picture 1920386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705100"/>
                    </a:xfrm>
                    <a:prstGeom prst="rect">
                      <a:avLst/>
                    </a:prstGeom>
                    <a:noFill/>
                    <a:ln>
                      <a:noFill/>
                    </a:ln>
                  </pic:spPr>
                </pic:pic>
              </a:graphicData>
            </a:graphic>
          </wp:inline>
        </w:drawing>
      </w:r>
    </w:p>
    <w:p w:rsidR="0069397F" w:rsidRPr="0069397F" w:rsidRDefault="0069397F" w:rsidP="0069397F">
      <w:pPr>
        <w:numPr>
          <w:ilvl w:val="0"/>
          <w:numId w:val="1"/>
        </w:numPr>
        <w:contextualSpacing/>
      </w:pPr>
      <w:r w:rsidRPr="0069397F">
        <w:t>Add a report description so you know what this report will be used for.</w:t>
      </w:r>
    </w:p>
    <w:p w:rsidR="0069397F" w:rsidRPr="0069397F" w:rsidRDefault="0069397F" w:rsidP="0069397F">
      <w:pPr>
        <w:ind w:left="720"/>
        <w:contextualSpacing/>
      </w:pPr>
      <w:r w:rsidRPr="0069397F">
        <w:rPr>
          <w:noProof/>
        </w:rPr>
        <w:lastRenderedPageBreak/>
        <w:drawing>
          <wp:inline distT="0" distB="0" distL="0" distR="0" wp14:anchorId="5B3B352A" wp14:editId="097362A7">
            <wp:extent cx="5943600" cy="2705100"/>
            <wp:effectExtent l="0" t="0" r="0" b="0"/>
            <wp:docPr id="1920386599" name="Picture 1920386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705100"/>
                    </a:xfrm>
                    <a:prstGeom prst="rect">
                      <a:avLst/>
                    </a:prstGeom>
                    <a:noFill/>
                    <a:ln>
                      <a:noFill/>
                    </a:ln>
                  </pic:spPr>
                </pic:pic>
              </a:graphicData>
            </a:graphic>
          </wp:inline>
        </w:drawing>
      </w:r>
    </w:p>
    <w:p w:rsidR="0069397F" w:rsidRPr="0069397F" w:rsidRDefault="0069397F" w:rsidP="0069397F">
      <w:pPr>
        <w:numPr>
          <w:ilvl w:val="0"/>
          <w:numId w:val="1"/>
        </w:numPr>
        <w:contextualSpacing/>
      </w:pPr>
      <w:r w:rsidRPr="0069397F">
        <w:t>Choose a folder to save the report in and click “Save”.</w:t>
      </w:r>
    </w:p>
    <w:p w:rsidR="0069397F" w:rsidRPr="0069397F" w:rsidRDefault="0069397F" w:rsidP="0069397F">
      <w:pPr>
        <w:ind w:left="720"/>
        <w:contextualSpacing/>
      </w:pPr>
      <w:r w:rsidRPr="0069397F">
        <w:rPr>
          <w:noProof/>
        </w:rPr>
        <w:drawing>
          <wp:inline distT="0" distB="0" distL="0" distR="0" wp14:anchorId="2A9C64B4" wp14:editId="4CD02488">
            <wp:extent cx="5943600" cy="2705100"/>
            <wp:effectExtent l="0" t="0" r="0" b="0"/>
            <wp:docPr id="1920386600" name="Picture 192038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705100"/>
                    </a:xfrm>
                    <a:prstGeom prst="rect">
                      <a:avLst/>
                    </a:prstGeom>
                    <a:noFill/>
                    <a:ln>
                      <a:noFill/>
                    </a:ln>
                  </pic:spPr>
                </pic:pic>
              </a:graphicData>
            </a:graphic>
          </wp:inline>
        </w:drawing>
      </w:r>
    </w:p>
    <w:p w:rsidR="0069397F" w:rsidRPr="0069397F" w:rsidRDefault="0069397F" w:rsidP="0069397F">
      <w:pPr>
        <w:numPr>
          <w:ilvl w:val="0"/>
          <w:numId w:val="1"/>
        </w:numPr>
        <w:contextualSpacing/>
      </w:pPr>
      <w:r w:rsidRPr="0069397F">
        <w:t>The new report will open up, select “Edit: to add or delete columns in the report.</w:t>
      </w:r>
    </w:p>
    <w:p w:rsidR="0069397F" w:rsidRPr="0069397F" w:rsidRDefault="0069397F" w:rsidP="0069397F">
      <w:pPr>
        <w:ind w:left="720"/>
        <w:contextualSpacing/>
      </w:pPr>
      <w:r w:rsidRPr="0069397F">
        <w:rPr>
          <w:noProof/>
        </w:rPr>
        <w:lastRenderedPageBreak/>
        <w:drawing>
          <wp:inline distT="0" distB="0" distL="0" distR="0" wp14:anchorId="681658C2" wp14:editId="3C580522">
            <wp:extent cx="5943600" cy="2689860"/>
            <wp:effectExtent l="0" t="0" r="0" b="0"/>
            <wp:docPr id="1920386601" name="Picture 1920386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2689860"/>
                    </a:xfrm>
                    <a:prstGeom prst="rect">
                      <a:avLst/>
                    </a:prstGeom>
                    <a:noFill/>
                    <a:ln>
                      <a:noFill/>
                    </a:ln>
                  </pic:spPr>
                </pic:pic>
              </a:graphicData>
            </a:graphic>
          </wp:inline>
        </w:drawing>
      </w:r>
    </w:p>
    <w:p w:rsidR="0069397F" w:rsidRPr="0069397F" w:rsidRDefault="0069397F" w:rsidP="0069397F">
      <w:pPr>
        <w:numPr>
          <w:ilvl w:val="0"/>
          <w:numId w:val="1"/>
        </w:numPr>
        <w:contextualSpacing/>
      </w:pPr>
      <w:r w:rsidRPr="0069397F">
        <w:t>Use the search box under Columns to add the information you would like to display. You can also scroll through the list to find the field if you can’t remember the name to search for it.</w:t>
      </w:r>
    </w:p>
    <w:p w:rsidR="0069397F" w:rsidRPr="0069397F" w:rsidRDefault="0069397F" w:rsidP="0069397F">
      <w:pPr>
        <w:ind w:left="720"/>
        <w:contextualSpacing/>
      </w:pPr>
      <w:r w:rsidRPr="0069397F">
        <w:rPr>
          <w:noProof/>
        </w:rPr>
        <w:drawing>
          <wp:inline distT="0" distB="0" distL="0" distR="0" wp14:anchorId="17C9D075" wp14:editId="344EC995">
            <wp:extent cx="5935980" cy="2209800"/>
            <wp:effectExtent l="0" t="0" r="7620" b="0"/>
            <wp:docPr id="1920386602" name="Picture 1920386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5980" cy="2209800"/>
                    </a:xfrm>
                    <a:prstGeom prst="rect">
                      <a:avLst/>
                    </a:prstGeom>
                    <a:noFill/>
                    <a:ln>
                      <a:noFill/>
                    </a:ln>
                  </pic:spPr>
                </pic:pic>
              </a:graphicData>
            </a:graphic>
          </wp:inline>
        </w:drawing>
      </w:r>
    </w:p>
    <w:p w:rsidR="0069397F" w:rsidRPr="0069397F" w:rsidRDefault="0069397F" w:rsidP="0069397F">
      <w:pPr>
        <w:ind w:left="720"/>
        <w:contextualSpacing/>
      </w:pPr>
    </w:p>
    <w:p w:rsidR="0069397F" w:rsidRPr="0069397F" w:rsidRDefault="0069397F" w:rsidP="0069397F">
      <w:pPr>
        <w:numPr>
          <w:ilvl w:val="0"/>
          <w:numId w:val="1"/>
        </w:numPr>
        <w:contextualSpacing/>
      </w:pPr>
      <w:r w:rsidRPr="0069397F">
        <w:t>Click “Save” to save the report edits.</w:t>
      </w:r>
    </w:p>
    <w:p w:rsidR="0069397F" w:rsidRPr="0069397F" w:rsidRDefault="0069397F" w:rsidP="0069397F">
      <w:pPr>
        <w:numPr>
          <w:ilvl w:val="0"/>
          <w:numId w:val="1"/>
        </w:numPr>
        <w:contextualSpacing/>
      </w:pPr>
      <w:r w:rsidRPr="0069397F">
        <w:t xml:space="preserve">Click “Run” to display the results of your edits. You can also click “Save and Run” to do steps 8 and 9 simultaneously. </w:t>
      </w:r>
    </w:p>
    <w:p w:rsidR="0069397F" w:rsidRPr="0069397F" w:rsidRDefault="0069397F" w:rsidP="0069397F">
      <w:pPr>
        <w:ind w:left="720"/>
        <w:contextualSpacing/>
      </w:pPr>
      <w:r w:rsidRPr="0069397F">
        <w:rPr>
          <w:noProof/>
        </w:rPr>
        <w:drawing>
          <wp:inline distT="0" distB="0" distL="0" distR="0" wp14:anchorId="4D9831FE" wp14:editId="62C2C772">
            <wp:extent cx="5935980" cy="1417320"/>
            <wp:effectExtent l="0" t="0" r="7620" b="0"/>
            <wp:docPr id="1920386603" name="Picture 1920386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5980" cy="1417320"/>
                    </a:xfrm>
                    <a:prstGeom prst="rect">
                      <a:avLst/>
                    </a:prstGeom>
                    <a:noFill/>
                    <a:ln>
                      <a:noFill/>
                    </a:ln>
                  </pic:spPr>
                </pic:pic>
              </a:graphicData>
            </a:graphic>
          </wp:inline>
        </w:drawing>
      </w:r>
    </w:p>
    <w:p w:rsidR="0069397F" w:rsidRPr="0069397F" w:rsidRDefault="0069397F" w:rsidP="0069397F">
      <w:pPr>
        <w:keepNext/>
        <w:keepLines/>
        <w:spacing w:before="40" w:after="0"/>
        <w:outlineLvl w:val="1"/>
        <w:rPr>
          <w:rFonts w:asciiTheme="majorHAnsi" w:eastAsiaTheme="majorEastAsia" w:hAnsiTheme="majorHAnsi" w:cstheme="majorBidi"/>
          <w:color w:val="2E74B5" w:themeColor="accent1" w:themeShade="BF"/>
          <w:sz w:val="26"/>
          <w:szCs w:val="26"/>
        </w:rPr>
      </w:pPr>
    </w:p>
    <w:p w:rsidR="00585197" w:rsidRDefault="00585197">
      <w:bookmarkStart w:id="1" w:name="_GoBack"/>
      <w:bookmarkEnd w:id="1"/>
    </w:p>
    <w:sectPr w:rsidR="005851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C50CCB"/>
    <w:multiLevelType w:val="hybridMultilevel"/>
    <w:tmpl w:val="E702CBE6"/>
    <w:lvl w:ilvl="0" w:tplc="B6DEDAAC">
      <w:start w:val="1"/>
      <w:numFmt w:val="decimal"/>
      <w:lvlText w:val="%1."/>
      <w:lvlJc w:val="left"/>
      <w:pPr>
        <w:ind w:left="720" w:hanging="360"/>
      </w:pPr>
    </w:lvl>
    <w:lvl w:ilvl="1" w:tplc="9A02DE24">
      <w:start w:val="1"/>
      <w:numFmt w:val="lowerLetter"/>
      <w:lvlText w:val="%2."/>
      <w:lvlJc w:val="left"/>
      <w:pPr>
        <w:ind w:left="1440" w:hanging="360"/>
      </w:pPr>
    </w:lvl>
    <w:lvl w:ilvl="2" w:tplc="9260F8D8">
      <w:start w:val="1"/>
      <w:numFmt w:val="lowerRoman"/>
      <w:lvlText w:val="%3."/>
      <w:lvlJc w:val="right"/>
      <w:pPr>
        <w:ind w:left="2160" w:hanging="180"/>
      </w:pPr>
    </w:lvl>
    <w:lvl w:ilvl="3" w:tplc="35A6868E">
      <w:start w:val="1"/>
      <w:numFmt w:val="decimal"/>
      <w:lvlText w:val="%4."/>
      <w:lvlJc w:val="left"/>
      <w:pPr>
        <w:ind w:left="2880" w:hanging="360"/>
      </w:pPr>
    </w:lvl>
    <w:lvl w:ilvl="4" w:tplc="94528730">
      <w:start w:val="1"/>
      <w:numFmt w:val="lowerLetter"/>
      <w:lvlText w:val="%5."/>
      <w:lvlJc w:val="left"/>
      <w:pPr>
        <w:ind w:left="3600" w:hanging="360"/>
      </w:pPr>
    </w:lvl>
    <w:lvl w:ilvl="5" w:tplc="E334CCBC">
      <w:start w:val="1"/>
      <w:numFmt w:val="lowerRoman"/>
      <w:lvlText w:val="%6."/>
      <w:lvlJc w:val="right"/>
      <w:pPr>
        <w:ind w:left="4320" w:hanging="180"/>
      </w:pPr>
    </w:lvl>
    <w:lvl w:ilvl="6" w:tplc="F1B2EE34">
      <w:start w:val="1"/>
      <w:numFmt w:val="decimal"/>
      <w:lvlText w:val="%7."/>
      <w:lvlJc w:val="left"/>
      <w:pPr>
        <w:ind w:left="5040" w:hanging="360"/>
      </w:pPr>
    </w:lvl>
    <w:lvl w:ilvl="7" w:tplc="EC562900">
      <w:start w:val="1"/>
      <w:numFmt w:val="lowerLetter"/>
      <w:lvlText w:val="%8."/>
      <w:lvlJc w:val="left"/>
      <w:pPr>
        <w:ind w:left="5760" w:hanging="360"/>
      </w:pPr>
    </w:lvl>
    <w:lvl w:ilvl="8" w:tplc="570E4E6C">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7F"/>
    <w:rsid w:val="00585197"/>
    <w:rsid w:val="00693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A8D624-B64E-4945-8530-5A4F3D4A1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134</Words>
  <Characters>766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Jameson</dc:creator>
  <cp:keywords/>
  <dc:description/>
  <cp:lastModifiedBy>Morgan Jameson</cp:lastModifiedBy>
  <cp:revision>1</cp:revision>
  <dcterms:created xsi:type="dcterms:W3CDTF">2022-08-26T13:59:00Z</dcterms:created>
  <dcterms:modified xsi:type="dcterms:W3CDTF">2022-08-26T13:59:00Z</dcterms:modified>
</cp:coreProperties>
</file>